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DC" w:rsidRDefault="001A4266">
      <w:pPr>
        <w:spacing w:before="75" w:line="312" w:lineRule="auto"/>
        <w:ind w:left="759" w:right="757" w:firstLine="165"/>
        <w:rPr>
          <w:b/>
          <w:sz w:val="32"/>
        </w:rPr>
      </w:pPr>
      <w:r>
        <w:rPr>
          <w:b/>
          <w:spacing w:val="-7"/>
          <w:sz w:val="32"/>
        </w:rPr>
        <w:t xml:space="preserve">Dohoda </w:t>
      </w:r>
      <w:r>
        <w:rPr>
          <w:b/>
          <w:sz w:val="32"/>
        </w:rPr>
        <w:t xml:space="preserve">o </w:t>
      </w:r>
      <w:r>
        <w:rPr>
          <w:b/>
          <w:spacing w:val="-8"/>
          <w:sz w:val="32"/>
        </w:rPr>
        <w:t xml:space="preserve">změně veřejnoprávní </w:t>
      </w:r>
      <w:r>
        <w:rPr>
          <w:b/>
          <w:spacing w:val="-7"/>
          <w:sz w:val="32"/>
        </w:rPr>
        <w:t xml:space="preserve">smlouvy uzavřené </w:t>
      </w:r>
      <w:r>
        <w:rPr>
          <w:b/>
          <w:spacing w:val="-8"/>
          <w:sz w:val="32"/>
        </w:rPr>
        <w:t xml:space="preserve">obcemi </w:t>
      </w:r>
      <w:r>
        <w:rPr>
          <w:b/>
          <w:sz w:val="32"/>
        </w:rPr>
        <w:t>o</w:t>
      </w:r>
      <w:r>
        <w:rPr>
          <w:b/>
          <w:spacing w:val="-15"/>
          <w:sz w:val="32"/>
        </w:rPr>
        <w:t xml:space="preserve"> </w:t>
      </w:r>
      <w:r>
        <w:rPr>
          <w:b/>
          <w:spacing w:val="-7"/>
          <w:sz w:val="32"/>
        </w:rPr>
        <w:t>výkonu</w:t>
      </w:r>
      <w:r>
        <w:rPr>
          <w:b/>
          <w:spacing w:val="-16"/>
          <w:sz w:val="32"/>
        </w:rPr>
        <w:t xml:space="preserve"> </w:t>
      </w:r>
      <w:r>
        <w:rPr>
          <w:b/>
          <w:spacing w:val="-8"/>
          <w:sz w:val="32"/>
        </w:rPr>
        <w:t>přenesené</w:t>
      </w:r>
      <w:r>
        <w:rPr>
          <w:b/>
          <w:spacing w:val="-16"/>
          <w:sz w:val="32"/>
        </w:rPr>
        <w:t xml:space="preserve"> </w:t>
      </w:r>
      <w:r>
        <w:rPr>
          <w:b/>
          <w:spacing w:val="-7"/>
          <w:sz w:val="32"/>
        </w:rPr>
        <w:t>působnosti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17"/>
          <w:sz w:val="32"/>
        </w:rPr>
        <w:t xml:space="preserve"> </w:t>
      </w:r>
      <w:r>
        <w:rPr>
          <w:b/>
          <w:spacing w:val="-7"/>
          <w:sz w:val="32"/>
        </w:rPr>
        <w:t>oblasti</w:t>
      </w:r>
      <w:r>
        <w:rPr>
          <w:b/>
          <w:spacing w:val="-17"/>
          <w:sz w:val="32"/>
        </w:rPr>
        <w:t xml:space="preserve"> </w:t>
      </w:r>
      <w:r>
        <w:rPr>
          <w:b/>
          <w:spacing w:val="-7"/>
          <w:sz w:val="32"/>
        </w:rPr>
        <w:t>řízení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18"/>
          <w:sz w:val="32"/>
        </w:rPr>
        <w:t xml:space="preserve"> </w:t>
      </w:r>
      <w:r>
        <w:rPr>
          <w:b/>
          <w:spacing w:val="-8"/>
          <w:sz w:val="32"/>
        </w:rPr>
        <w:t>přestupcích</w:t>
      </w:r>
    </w:p>
    <w:p w:rsidR="009B07DC" w:rsidRDefault="009B07DC">
      <w:pPr>
        <w:pStyle w:val="Zkladntext"/>
        <w:spacing w:before="11"/>
        <w:rPr>
          <w:b/>
          <w:sz w:val="30"/>
        </w:rPr>
      </w:pPr>
    </w:p>
    <w:p w:rsidR="009B07DC" w:rsidRDefault="001A4266">
      <w:pPr>
        <w:pStyle w:val="Zkladntext"/>
        <w:spacing w:line="312" w:lineRule="auto"/>
        <w:ind w:left="115" w:right="116" w:firstLine="852"/>
        <w:jc w:val="both"/>
      </w:pPr>
      <w:r>
        <w:rPr>
          <w:spacing w:val="-4"/>
        </w:rPr>
        <w:t xml:space="preserve">Na </w:t>
      </w:r>
      <w:r>
        <w:rPr>
          <w:spacing w:val="-8"/>
        </w:rPr>
        <w:t xml:space="preserve">základě usnesení Zastupitelstva </w:t>
      </w:r>
      <w:r>
        <w:rPr>
          <w:spacing w:val="-7"/>
        </w:rPr>
        <w:t xml:space="preserve">obce </w:t>
      </w:r>
      <w:r>
        <w:rPr>
          <w:spacing w:val="-8"/>
        </w:rPr>
        <w:t xml:space="preserve">Merklín   </w:t>
      </w:r>
      <w:r>
        <w:rPr>
          <w:spacing w:val="-3"/>
        </w:rPr>
        <w:t xml:space="preserve">ze  </w:t>
      </w:r>
      <w:r>
        <w:rPr>
          <w:spacing w:val="-6"/>
        </w:rPr>
        <w:t xml:space="preserve">dne  </w:t>
      </w:r>
      <w:r w:rsidR="00FF057B">
        <w:rPr>
          <w:spacing w:val="-6"/>
        </w:rPr>
        <w:t>19.</w:t>
      </w:r>
      <w:r>
        <w:rPr>
          <w:spacing w:val="-5"/>
        </w:rPr>
        <w:t xml:space="preserve"> </w:t>
      </w:r>
      <w:r w:rsidR="00FF057B">
        <w:rPr>
          <w:spacing w:val="-5"/>
        </w:rPr>
        <w:t>9</w:t>
      </w:r>
      <w:r>
        <w:rPr>
          <w:spacing w:val="-6"/>
        </w:rPr>
        <w:t xml:space="preserve">.  </w:t>
      </w:r>
      <w:r>
        <w:rPr>
          <w:spacing w:val="-7"/>
        </w:rPr>
        <w:t xml:space="preserve">2019,  </w:t>
      </w:r>
      <w:r>
        <w:rPr>
          <w:spacing w:val="-5"/>
        </w:rPr>
        <w:t xml:space="preserve">č.  </w:t>
      </w:r>
      <w:r>
        <w:rPr>
          <w:spacing w:val="-8"/>
        </w:rPr>
        <w:t>1</w:t>
      </w:r>
      <w:r w:rsidR="00FF057B">
        <w:rPr>
          <w:spacing w:val="-8"/>
        </w:rPr>
        <w:t>5/5/19</w:t>
      </w:r>
      <w:r>
        <w:rPr>
          <w:spacing w:val="-8"/>
        </w:rPr>
        <w:t xml:space="preserve">    </w:t>
      </w:r>
      <w:r>
        <w:t xml:space="preserve">a </w:t>
      </w:r>
      <w:r>
        <w:rPr>
          <w:spacing w:val="-8"/>
        </w:rPr>
        <w:t xml:space="preserve">usnesení </w:t>
      </w:r>
      <w:r>
        <w:rPr>
          <w:spacing w:val="-6"/>
        </w:rPr>
        <w:t xml:space="preserve">Rady města </w:t>
      </w:r>
      <w:r>
        <w:rPr>
          <w:spacing w:val="-7"/>
        </w:rPr>
        <w:t xml:space="preserve">Ostrov, </w:t>
      </w:r>
      <w:r>
        <w:rPr>
          <w:spacing w:val="-3"/>
        </w:rPr>
        <w:t xml:space="preserve">ze </w:t>
      </w:r>
      <w:r>
        <w:rPr>
          <w:spacing w:val="-6"/>
        </w:rPr>
        <w:t xml:space="preserve">dne </w:t>
      </w:r>
      <w:proofErr w:type="gramStart"/>
      <w:r w:rsidR="00193670">
        <w:rPr>
          <w:spacing w:val="-6"/>
        </w:rPr>
        <w:t>18.11.</w:t>
      </w:r>
      <w:r>
        <w:rPr>
          <w:spacing w:val="-6"/>
        </w:rPr>
        <w:t xml:space="preserve"> </w:t>
      </w:r>
      <w:r>
        <w:rPr>
          <w:spacing w:val="-8"/>
        </w:rPr>
        <w:t>2019</w:t>
      </w:r>
      <w:proofErr w:type="gramEnd"/>
      <w:r>
        <w:rPr>
          <w:spacing w:val="-8"/>
        </w:rPr>
        <w:t xml:space="preserve">, </w:t>
      </w:r>
      <w:r>
        <w:rPr>
          <w:spacing w:val="-6"/>
        </w:rPr>
        <w:t xml:space="preserve">č. </w:t>
      </w:r>
      <w:r w:rsidR="00FF057B">
        <w:rPr>
          <w:spacing w:val="-6"/>
        </w:rPr>
        <w:t>987</w:t>
      </w:r>
      <w:r>
        <w:rPr>
          <w:spacing w:val="-8"/>
        </w:rPr>
        <w:t xml:space="preserve">/19, uzavírají </w:t>
      </w:r>
      <w:r>
        <w:rPr>
          <w:spacing w:val="-6"/>
        </w:rPr>
        <w:t xml:space="preserve">níže </w:t>
      </w:r>
      <w:r>
        <w:rPr>
          <w:spacing w:val="-8"/>
        </w:rPr>
        <w:t xml:space="preserve">uvedené smluvní </w:t>
      </w:r>
      <w:r>
        <w:rPr>
          <w:spacing w:val="-7"/>
        </w:rPr>
        <w:t xml:space="preserve">strany tuto  </w:t>
      </w:r>
      <w:r>
        <w:rPr>
          <w:spacing w:val="-8"/>
        </w:rPr>
        <w:t xml:space="preserve">dohodu  </w:t>
      </w:r>
      <w:r>
        <w:t xml:space="preserve">o  </w:t>
      </w:r>
      <w:r>
        <w:rPr>
          <w:spacing w:val="-7"/>
        </w:rPr>
        <w:t xml:space="preserve">změně  </w:t>
      </w:r>
      <w:r>
        <w:rPr>
          <w:spacing w:val="-8"/>
        </w:rPr>
        <w:t xml:space="preserve">veřejnoprávní  smlouvy,  </w:t>
      </w:r>
      <w:r>
        <w:rPr>
          <w:spacing w:val="-7"/>
        </w:rPr>
        <w:t xml:space="preserve">která  </w:t>
      </w:r>
      <w:r>
        <w:rPr>
          <w:spacing w:val="-4"/>
        </w:rPr>
        <w:t xml:space="preserve">se  </w:t>
      </w:r>
      <w:r>
        <w:rPr>
          <w:spacing w:val="-6"/>
        </w:rPr>
        <w:t xml:space="preserve">řídí  </w:t>
      </w:r>
      <w:r>
        <w:rPr>
          <w:spacing w:val="-8"/>
        </w:rPr>
        <w:t xml:space="preserve">příslušnými   ustanoveními  zákona  </w:t>
      </w:r>
      <w:r>
        <w:rPr>
          <w:spacing w:val="-5"/>
        </w:rPr>
        <w:t xml:space="preserve">č. </w:t>
      </w:r>
      <w:r>
        <w:rPr>
          <w:spacing w:val="-8"/>
        </w:rPr>
        <w:t xml:space="preserve">128/2000 </w:t>
      </w:r>
      <w:r>
        <w:rPr>
          <w:spacing w:val="-7"/>
        </w:rPr>
        <w:t xml:space="preserve">Sb., zákona </w:t>
      </w:r>
      <w:r>
        <w:t xml:space="preserve">o </w:t>
      </w:r>
      <w:r>
        <w:rPr>
          <w:spacing w:val="-8"/>
        </w:rPr>
        <w:t xml:space="preserve">obcích, </w:t>
      </w:r>
      <w:r>
        <w:rPr>
          <w:spacing w:val="-4"/>
        </w:rPr>
        <w:t xml:space="preserve">ve </w:t>
      </w:r>
      <w:r>
        <w:rPr>
          <w:spacing w:val="-7"/>
        </w:rPr>
        <w:t xml:space="preserve">znění </w:t>
      </w:r>
      <w:r>
        <w:rPr>
          <w:spacing w:val="-8"/>
        </w:rPr>
        <w:t xml:space="preserve">pozdějších předpisů, příslušnými ustanoveními </w:t>
      </w:r>
      <w:r>
        <w:rPr>
          <w:spacing w:val="-7"/>
        </w:rPr>
        <w:t xml:space="preserve">zákona </w:t>
      </w:r>
      <w:r>
        <w:rPr>
          <w:spacing w:val="-8"/>
        </w:rPr>
        <w:t xml:space="preserve">500/2004 </w:t>
      </w:r>
      <w:r>
        <w:rPr>
          <w:spacing w:val="-7"/>
        </w:rPr>
        <w:t xml:space="preserve">Sb., </w:t>
      </w:r>
      <w:r>
        <w:rPr>
          <w:spacing w:val="-8"/>
        </w:rPr>
        <w:t xml:space="preserve">správní </w:t>
      </w:r>
      <w:r>
        <w:rPr>
          <w:spacing w:val="-7"/>
        </w:rPr>
        <w:t xml:space="preserve">řád, </w:t>
      </w:r>
      <w:r>
        <w:rPr>
          <w:spacing w:val="-4"/>
        </w:rPr>
        <w:t xml:space="preserve">ve </w:t>
      </w:r>
      <w:r>
        <w:rPr>
          <w:spacing w:val="-7"/>
        </w:rPr>
        <w:t xml:space="preserve">znění </w:t>
      </w:r>
      <w:r>
        <w:rPr>
          <w:spacing w:val="-8"/>
        </w:rPr>
        <w:t xml:space="preserve">pozdějších předpisů, </w:t>
      </w:r>
      <w:r>
        <w:t xml:space="preserve">a </w:t>
      </w:r>
      <w:r>
        <w:rPr>
          <w:spacing w:val="-6"/>
        </w:rPr>
        <w:t xml:space="preserve">dle </w:t>
      </w:r>
      <w:r>
        <w:rPr>
          <w:spacing w:val="-8"/>
        </w:rPr>
        <w:t xml:space="preserve">příslušných ustanovení </w:t>
      </w:r>
      <w:r>
        <w:rPr>
          <w:spacing w:val="-7"/>
        </w:rPr>
        <w:t xml:space="preserve">zákona </w:t>
      </w:r>
      <w:r>
        <w:rPr>
          <w:spacing w:val="-8"/>
        </w:rPr>
        <w:t>250/2016</w:t>
      </w:r>
      <w:r>
        <w:rPr>
          <w:spacing w:val="-17"/>
        </w:rPr>
        <w:t xml:space="preserve"> </w:t>
      </w:r>
      <w:r>
        <w:rPr>
          <w:spacing w:val="-6"/>
        </w:rPr>
        <w:t>Sb.</w:t>
      </w:r>
    </w:p>
    <w:p w:rsidR="009B07DC" w:rsidRDefault="009B07DC">
      <w:pPr>
        <w:pStyle w:val="Zkladntext"/>
        <w:rPr>
          <w:sz w:val="26"/>
        </w:rPr>
      </w:pPr>
    </w:p>
    <w:p w:rsidR="009B07DC" w:rsidRDefault="009B07DC">
      <w:pPr>
        <w:pStyle w:val="Zkladntext"/>
        <w:spacing w:before="7"/>
        <w:rPr>
          <w:sz w:val="36"/>
        </w:rPr>
      </w:pPr>
    </w:p>
    <w:p w:rsidR="009B07DC" w:rsidRDefault="001A4266">
      <w:pPr>
        <w:pStyle w:val="Nadpis1"/>
      </w:pPr>
      <w:r>
        <w:t>Čl. I</w:t>
      </w:r>
    </w:p>
    <w:p w:rsidR="009B07DC" w:rsidRDefault="001A4266">
      <w:pPr>
        <w:spacing w:before="84"/>
        <w:ind w:left="3854" w:right="3858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9B07DC" w:rsidRDefault="009B07DC">
      <w:pPr>
        <w:pStyle w:val="Zkladntext"/>
        <w:rPr>
          <w:b/>
          <w:sz w:val="38"/>
        </w:rPr>
      </w:pPr>
    </w:p>
    <w:p w:rsidR="009B07DC" w:rsidRDefault="001A4266">
      <w:pPr>
        <w:pStyle w:val="Odstavecseseznamem"/>
        <w:numPr>
          <w:ilvl w:val="0"/>
          <w:numId w:val="3"/>
        </w:numPr>
        <w:tabs>
          <w:tab w:val="left" w:pos="1187"/>
        </w:tabs>
        <w:ind w:hanging="220"/>
        <w:rPr>
          <w:sz w:val="24"/>
        </w:rPr>
      </w:pPr>
      <w:r>
        <w:rPr>
          <w:spacing w:val="-7"/>
          <w:sz w:val="24"/>
        </w:rPr>
        <w:t>Obec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Merklín</w:t>
      </w:r>
    </w:p>
    <w:p w:rsidR="009B07DC" w:rsidRDefault="001A4266">
      <w:pPr>
        <w:pStyle w:val="Zkladntext"/>
        <w:spacing w:before="82"/>
        <w:ind w:left="115"/>
      </w:pPr>
      <w:r>
        <w:t xml:space="preserve">zastoupená starostou obce Ing. Zdeňkem </w:t>
      </w:r>
      <w:proofErr w:type="spellStart"/>
      <w:r>
        <w:t>Gerátem</w:t>
      </w:r>
      <w:proofErr w:type="spellEnd"/>
    </w:p>
    <w:p w:rsidR="009B07DC" w:rsidRDefault="001A4266">
      <w:pPr>
        <w:pStyle w:val="Zkladntext"/>
        <w:spacing w:before="84" w:line="312" w:lineRule="auto"/>
        <w:ind w:left="115" w:right="2761"/>
      </w:pPr>
      <w:r>
        <w:rPr>
          <w:spacing w:val="-7"/>
        </w:rPr>
        <w:t xml:space="preserve">adresa </w:t>
      </w:r>
      <w:r>
        <w:rPr>
          <w:spacing w:val="-8"/>
        </w:rPr>
        <w:t xml:space="preserve">obecního </w:t>
      </w:r>
      <w:r>
        <w:rPr>
          <w:spacing w:val="-7"/>
        </w:rPr>
        <w:t xml:space="preserve">úřadu: </w:t>
      </w:r>
      <w:r>
        <w:rPr>
          <w:spacing w:val="-8"/>
        </w:rPr>
        <w:t xml:space="preserve">Merklín </w:t>
      </w:r>
      <w:r>
        <w:rPr>
          <w:spacing w:val="-5"/>
        </w:rPr>
        <w:t xml:space="preserve">6, </w:t>
      </w:r>
      <w:r>
        <w:rPr>
          <w:spacing w:val="-6"/>
        </w:rPr>
        <w:t xml:space="preserve">362 </w:t>
      </w:r>
      <w:r>
        <w:rPr>
          <w:spacing w:val="-4"/>
        </w:rPr>
        <w:t xml:space="preserve">34 </w:t>
      </w:r>
      <w:r>
        <w:rPr>
          <w:spacing w:val="-8"/>
        </w:rPr>
        <w:t xml:space="preserve">Merklín, Karlovarský </w:t>
      </w:r>
      <w:r>
        <w:rPr>
          <w:spacing w:val="-7"/>
        </w:rPr>
        <w:t xml:space="preserve">kraj </w:t>
      </w:r>
      <w:r>
        <w:rPr>
          <w:spacing w:val="-8"/>
        </w:rPr>
        <w:t xml:space="preserve">příslušná </w:t>
      </w:r>
      <w:r>
        <w:rPr>
          <w:spacing w:val="-4"/>
        </w:rPr>
        <w:t xml:space="preserve">do </w:t>
      </w:r>
      <w:r>
        <w:rPr>
          <w:spacing w:val="-8"/>
        </w:rPr>
        <w:t xml:space="preserve">správního obvodu </w:t>
      </w:r>
      <w:r>
        <w:rPr>
          <w:spacing w:val="-7"/>
        </w:rPr>
        <w:t xml:space="preserve">obce </w:t>
      </w:r>
      <w:r>
        <w:t xml:space="preserve">s </w:t>
      </w:r>
      <w:r>
        <w:rPr>
          <w:spacing w:val="-8"/>
        </w:rPr>
        <w:t xml:space="preserve">rozšířenou působností Ostrov </w:t>
      </w:r>
      <w:r>
        <w:rPr>
          <w:spacing w:val="-7"/>
        </w:rPr>
        <w:t xml:space="preserve">(dále </w:t>
      </w:r>
      <w:r>
        <w:rPr>
          <w:spacing w:val="-6"/>
        </w:rPr>
        <w:t xml:space="preserve">jen </w:t>
      </w:r>
      <w:r>
        <w:rPr>
          <w:spacing w:val="-7"/>
        </w:rPr>
        <w:t xml:space="preserve">„Obec </w:t>
      </w:r>
      <w:r>
        <w:rPr>
          <w:spacing w:val="-8"/>
        </w:rPr>
        <w:t>Merklín“)</w:t>
      </w:r>
    </w:p>
    <w:p w:rsidR="009B07DC" w:rsidRDefault="009B07DC">
      <w:pPr>
        <w:pStyle w:val="Zkladntext"/>
        <w:spacing w:before="2"/>
        <w:rPr>
          <w:sz w:val="31"/>
        </w:rPr>
      </w:pPr>
    </w:p>
    <w:p w:rsidR="009B07DC" w:rsidRDefault="001A4266">
      <w:pPr>
        <w:pStyle w:val="Zkladntext"/>
        <w:ind w:right="8"/>
        <w:jc w:val="center"/>
      </w:pPr>
      <w:r>
        <w:rPr>
          <w:w w:val="99"/>
        </w:rPr>
        <w:t>a</w:t>
      </w:r>
    </w:p>
    <w:p w:rsidR="009B07DC" w:rsidRDefault="009B07DC">
      <w:pPr>
        <w:pStyle w:val="Zkladntext"/>
        <w:spacing w:before="5"/>
        <w:rPr>
          <w:sz w:val="38"/>
        </w:rPr>
      </w:pPr>
    </w:p>
    <w:p w:rsidR="009B07DC" w:rsidRDefault="001A4266">
      <w:pPr>
        <w:pStyle w:val="Odstavecseseznamem"/>
        <w:numPr>
          <w:ilvl w:val="0"/>
          <w:numId w:val="3"/>
        </w:numPr>
        <w:tabs>
          <w:tab w:val="left" w:pos="1187"/>
        </w:tabs>
        <w:ind w:hanging="220"/>
        <w:rPr>
          <w:sz w:val="24"/>
        </w:rPr>
      </w:pPr>
      <w:r>
        <w:rPr>
          <w:spacing w:val="-7"/>
          <w:sz w:val="24"/>
        </w:rPr>
        <w:t>Město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Ostrov</w:t>
      </w:r>
    </w:p>
    <w:p w:rsidR="009B07DC" w:rsidRDefault="001A4266">
      <w:pPr>
        <w:pStyle w:val="Zkladntext"/>
        <w:spacing w:before="81"/>
        <w:ind w:left="115"/>
      </w:pPr>
      <w:r>
        <w:t>zastoupené starostou města Ing. Janem Burešem</w:t>
      </w:r>
    </w:p>
    <w:p w:rsidR="009B07DC" w:rsidRDefault="001A4266">
      <w:pPr>
        <w:pStyle w:val="Zkladntext"/>
        <w:spacing w:before="84" w:line="312" w:lineRule="auto"/>
        <w:ind w:left="116" w:right="1968"/>
      </w:pPr>
      <w:r>
        <w:rPr>
          <w:spacing w:val="-7"/>
        </w:rPr>
        <w:t xml:space="preserve">adresa </w:t>
      </w:r>
      <w:r>
        <w:rPr>
          <w:spacing w:val="-8"/>
        </w:rPr>
        <w:t xml:space="preserve">městského úřadu: Jáchymovská </w:t>
      </w:r>
      <w:r>
        <w:rPr>
          <w:spacing w:val="-4"/>
        </w:rPr>
        <w:t xml:space="preserve">1, </w:t>
      </w:r>
      <w:r>
        <w:rPr>
          <w:spacing w:val="-6"/>
        </w:rPr>
        <w:t xml:space="preserve">363 </w:t>
      </w:r>
      <w:r>
        <w:rPr>
          <w:spacing w:val="-5"/>
        </w:rPr>
        <w:t xml:space="preserve">01 </w:t>
      </w:r>
      <w:r>
        <w:rPr>
          <w:spacing w:val="-8"/>
        </w:rPr>
        <w:t xml:space="preserve">Ostrov, Karlovarský </w:t>
      </w:r>
      <w:r>
        <w:rPr>
          <w:spacing w:val="-7"/>
        </w:rPr>
        <w:t xml:space="preserve">kraj </w:t>
      </w:r>
      <w:r>
        <w:rPr>
          <w:spacing w:val="-8"/>
        </w:rPr>
        <w:t xml:space="preserve">jakožto </w:t>
      </w:r>
      <w:r>
        <w:rPr>
          <w:spacing w:val="-7"/>
        </w:rPr>
        <w:t xml:space="preserve">obec </w:t>
      </w:r>
      <w:r>
        <w:t xml:space="preserve">s </w:t>
      </w:r>
      <w:r>
        <w:rPr>
          <w:spacing w:val="-8"/>
        </w:rPr>
        <w:t>rozšířenou působností</w:t>
      </w:r>
    </w:p>
    <w:p w:rsidR="009B07DC" w:rsidRDefault="001A4266">
      <w:pPr>
        <w:pStyle w:val="Zkladntext"/>
        <w:spacing w:before="1"/>
        <w:ind w:left="116"/>
      </w:pPr>
      <w:r>
        <w:t>(dále jen „Město Ostrov“)</w:t>
      </w:r>
    </w:p>
    <w:p w:rsidR="009B07DC" w:rsidRDefault="009B07DC">
      <w:pPr>
        <w:pStyle w:val="Zkladntext"/>
        <w:spacing w:before="9"/>
        <w:rPr>
          <w:sz w:val="38"/>
        </w:rPr>
      </w:pPr>
    </w:p>
    <w:p w:rsidR="009B07DC" w:rsidRDefault="001A4266">
      <w:pPr>
        <w:pStyle w:val="Nadpis1"/>
      </w:pPr>
      <w:r>
        <w:t>Čl. II</w:t>
      </w:r>
    </w:p>
    <w:p w:rsidR="009B07DC" w:rsidRDefault="001A4266">
      <w:pPr>
        <w:spacing w:before="82"/>
        <w:ind w:left="3919"/>
        <w:rPr>
          <w:b/>
          <w:sz w:val="24"/>
        </w:rPr>
      </w:pPr>
      <w:r>
        <w:rPr>
          <w:b/>
          <w:sz w:val="24"/>
        </w:rPr>
        <w:t>Rozsah dohody</w:t>
      </w:r>
    </w:p>
    <w:p w:rsidR="009B07DC" w:rsidRDefault="001A4266">
      <w:pPr>
        <w:pStyle w:val="Odstavecseseznamem"/>
        <w:numPr>
          <w:ilvl w:val="0"/>
          <w:numId w:val="2"/>
        </w:numPr>
        <w:tabs>
          <w:tab w:val="left" w:pos="1069"/>
        </w:tabs>
        <w:spacing w:before="79" w:line="312" w:lineRule="auto"/>
        <w:ind w:right="300" w:firstLine="566"/>
        <w:rPr>
          <w:sz w:val="24"/>
        </w:rPr>
      </w:pPr>
      <w:proofErr w:type="gramStart"/>
      <w:r>
        <w:rPr>
          <w:spacing w:val="-8"/>
          <w:sz w:val="24"/>
        </w:rPr>
        <w:t xml:space="preserve">Předmětem  </w:t>
      </w:r>
      <w:r>
        <w:rPr>
          <w:spacing w:val="-7"/>
          <w:sz w:val="24"/>
        </w:rPr>
        <w:t>dohody</w:t>
      </w:r>
      <w:proofErr w:type="gramEnd"/>
      <w:r>
        <w:rPr>
          <w:spacing w:val="-7"/>
          <w:sz w:val="24"/>
        </w:rPr>
        <w:t xml:space="preserve">  </w:t>
      </w:r>
      <w:r>
        <w:rPr>
          <w:spacing w:val="-3"/>
          <w:sz w:val="24"/>
        </w:rPr>
        <w:t xml:space="preserve">je  </w:t>
      </w:r>
      <w:r>
        <w:rPr>
          <w:spacing w:val="-7"/>
          <w:sz w:val="24"/>
        </w:rPr>
        <w:t xml:space="preserve">změna  </w:t>
      </w:r>
      <w:r>
        <w:rPr>
          <w:spacing w:val="-9"/>
          <w:sz w:val="24"/>
        </w:rPr>
        <w:t xml:space="preserve">veřejnoprávní   </w:t>
      </w:r>
      <w:r>
        <w:rPr>
          <w:spacing w:val="-7"/>
          <w:sz w:val="24"/>
        </w:rPr>
        <w:t xml:space="preserve">smlouvy  uzavřené  </w:t>
      </w:r>
      <w:r>
        <w:rPr>
          <w:spacing w:val="-6"/>
          <w:sz w:val="24"/>
        </w:rPr>
        <w:t xml:space="preserve">mezi  </w:t>
      </w:r>
      <w:r>
        <w:rPr>
          <w:spacing w:val="-7"/>
          <w:sz w:val="24"/>
        </w:rPr>
        <w:t xml:space="preserve">obcí  </w:t>
      </w:r>
      <w:r>
        <w:rPr>
          <w:spacing w:val="-8"/>
          <w:sz w:val="24"/>
        </w:rPr>
        <w:t xml:space="preserve">Merklín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městem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Ostrov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dne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8.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2.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2017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výkonu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přenesené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působnosti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oblasti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řízení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přestupcích.</w:t>
      </w:r>
    </w:p>
    <w:p w:rsidR="009B07DC" w:rsidRDefault="009B07DC">
      <w:pPr>
        <w:pStyle w:val="Zkladntext"/>
        <w:spacing w:before="1"/>
        <w:rPr>
          <w:sz w:val="31"/>
        </w:rPr>
      </w:pPr>
    </w:p>
    <w:p w:rsidR="009B07DC" w:rsidRDefault="001A4266">
      <w:pPr>
        <w:pStyle w:val="Odstavecseseznamem"/>
        <w:numPr>
          <w:ilvl w:val="0"/>
          <w:numId w:val="2"/>
        </w:numPr>
        <w:tabs>
          <w:tab w:val="left" w:pos="1076"/>
        </w:tabs>
        <w:spacing w:line="312" w:lineRule="auto"/>
        <w:ind w:right="127" w:firstLine="566"/>
        <w:rPr>
          <w:sz w:val="24"/>
        </w:rPr>
      </w:pPr>
      <w:r>
        <w:rPr>
          <w:sz w:val="24"/>
        </w:rPr>
        <w:t xml:space="preserve">Doba určitá, na </w:t>
      </w:r>
      <w:proofErr w:type="gramStart"/>
      <w:r>
        <w:rPr>
          <w:sz w:val="24"/>
        </w:rPr>
        <w:t>kterou  je</w:t>
      </w:r>
      <w:proofErr w:type="gramEnd"/>
      <w:r>
        <w:rPr>
          <w:sz w:val="24"/>
        </w:rPr>
        <w:t xml:space="preserve">  veřejnoprávní  smlouva  uzavřena,  se  prodlužuje  do  31. 12.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B07DC" w:rsidRDefault="009B07DC">
      <w:pPr>
        <w:spacing w:line="312" w:lineRule="auto"/>
        <w:rPr>
          <w:sz w:val="24"/>
        </w:rPr>
        <w:sectPr w:rsidR="009B07DC">
          <w:footerReference w:type="default" r:id="rId7"/>
          <w:type w:val="continuous"/>
          <w:pgSz w:w="11900" w:h="16840"/>
          <w:pgMar w:top="1340" w:right="1280" w:bottom="1240" w:left="1300" w:header="708" w:footer="1059" w:gutter="0"/>
          <w:pgNumType w:start="1"/>
          <w:cols w:space="708"/>
        </w:sectPr>
      </w:pPr>
    </w:p>
    <w:p w:rsidR="009B07DC" w:rsidRDefault="001A4266">
      <w:pPr>
        <w:pStyle w:val="Nadpis1"/>
        <w:spacing w:before="75"/>
        <w:ind w:left="3851"/>
      </w:pPr>
      <w:r>
        <w:lastRenderedPageBreak/>
        <w:t>Čl. III</w:t>
      </w:r>
    </w:p>
    <w:p w:rsidR="009B07DC" w:rsidRDefault="001A4266">
      <w:pPr>
        <w:spacing w:before="84"/>
        <w:ind w:left="3684"/>
        <w:rPr>
          <w:b/>
          <w:sz w:val="24"/>
        </w:rPr>
      </w:pPr>
      <w:r>
        <w:rPr>
          <w:b/>
          <w:sz w:val="24"/>
        </w:rPr>
        <w:t>Společná ustanovení</w:t>
      </w:r>
    </w:p>
    <w:p w:rsidR="009B07DC" w:rsidRDefault="001A4266">
      <w:pPr>
        <w:pStyle w:val="Odstavecseseznamem"/>
        <w:numPr>
          <w:ilvl w:val="0"/>
          <w:numId w:val="1"/>
        </w:numPr>
        <w:tabs>
          <w:tab w:val="left" w:pos="1072"/>
        </w:tabs>
        <w:spacing w:before="77" w:line="312" w:lineRule="auto"/>
        <w:ind w:left="115" w:right="130" w:firstLine="566"/>
        <w:jc w:val="both"/>
        <w:rPr>
          <w:sz w:val="24"/>
        </w:rPr>
      </w:pPr>
      <w:r>
        <w:rPr>
          <w:sz w:val="24"/>
        </w:rPr>
        <w:t>Tato dohoda je uzavřena dnem, kdy rozhodnutí Krajského úřadu Karlovarského kraje o udělení souhlasu s uzavřením této dohody nabude právní</w:t>
      </w:r>
      <w:r>
        <w:rPr>
          <w:spacing w:val="-6"/>
          <w:sz w:val="24"/>
        </w:rPr>
        <w:t xml:space="preserve"> </w:t>
      </w:r>
      <w:r>
        <w:rPr>
          <w:sz w:val="24"/>
        </w:rPr>
        <w:t>moci.</w:t>
      </w:r>
    </w:p>
    <w:p w:rsidR="009B07DC" w:rsidRDefault="009B07DC">
      <w:pPr>
        <w:pStyle w:val="Zkladntext"/>
        <w:spacing w:before="3"/>
        <w:rPr>
          <w:sz w:val="31"/>
        </w:rPr>
      </w:pPr>
    </w:p>
    <w:p w:rsidR="009B07DC" w:rsidRDefault="001A4266">
      <w:pPr>
        <w:pStyle w:val="Odstavecseseznamem"/>
        <w:numPr>
          <w:ilvl w:val="0"/>
          <w:numId w:val="1"/>
        </w:numPr>
        <w:tabs>
          <w:tab w:val="left" w:pos="1062"/>
        </w:tabs>
        <w:spacing w:line="312" w:lineRule="auto"/>
        <w:ind w:left="115" w:right="132" w:firstLine="566"/>
        <w:jc w:val="both"/>
        <w:rPr>
          <w:sz w:val="24"/>
        </w:rPr>
      </w:pPr>
      <w:r>
        <w:rPr>
          <w:sz w:val="24"/>
        </w:rPr>
        <w:t>Smluvní strany zveřejní tuto dohodu bezodkladně po jejím uzavření na úředních deskách svých obecních (městských) úřadů nejméně po dobu 15</w:t>
      </w:r>
      <w:r>
        <w:rPr>
          <w:spacing w:val="-3"/>
          <w:sz w:val="24"/>
        </w:rPr>
        <w:t xml:space="preserve"> </w:t>
      </w:r>
      <w:r>
        <w:rPr>
          <w:sz w:val="24"/>
        </w:rPr>
        <w:t>dnů.</w:t>
      </w:r>
    </w:p>
    <w:p w:rsidR="009B07DC" w:rsidRDefault="009B07DC">
      <w:pPr>
        <w:pStyle w:val="Zkladntext"/>
        <w:spacing w:before="1"/>
        <w:rPr>
          <w:sz w:val="31"/>
        </w:rPr>
      </w:pPr>
    </w:p>
    <w:p w:rsidR="009B07DC" w:rsidRDefault="001A4266">
      <w:pPr>
        <w:pStyle w:val="Odstavecseseznamem"/>
        <w:numPr>
          <w:ilvl w:val="0"/>
          <w:numId w:val="1"/>
        </w:numPr>
        <w:tabs>
          <w:tab w:val="left" w:pos="1060"/>
        </w:tabs>
        <w:spacing w:line="312" w:lineRule="auto"/>
        <w:ind w:left="115" w:right="128" w:firstLine="566"/>
        <w:jc w:val="both"/>
        <w:rPr>
          <w:sz w:val="24"/>
        </w:rPr>
      </w:pPr>
      <w:r>
        <w:rPr>
          <w:sz w:val="24"/>
        </w:rPr>
        <w:t>Tato dohoda se vyhotovuje ve třech stejnopisech, přičemž jeden stejnopis obdrží obec Merklín, jeden stejnopis obdrží město Ostrov a jeden stejnopis dohody s přílohou obdrží Krajský úřad Karlovarského kraje spolu se žádostí o udělení souhlasu s uzavřením</w:t>
      </w:r>
      <w:r>
        <w:rPr>
          <w:spacing w:val="-16"/>
          <w:sz w:val="24"/>
        </w:rPr>
        <w:t xml:space="preserve"> </w:t>
      </w:r>
      <w:r>
        <w:rPr>
          <w:sz w:val="24"/>
        </w:rPr>
        <w:t>dohody.</w:t>
      </w:r>
    </w:p>
    <w:p w:rsidR="009B07DC" w:rsidRDefault="009B07DC">
      <w:pPr>
        <w:pStyle w:val="Zkladntext"/>
        <w:spacing w:before="3"/>
        <w:rPr>
          <w:sz w:val="31"/>
        </w:rPr>
      </w:pPr>
    </w:p>
    <w:p w:rsidR="009B07DC" w:rsidRDefault="001A4266">
      <w:pPr>
        <w:pStyle w:val="Odstavecseseznamem"/>
        <w:numPr>
          <w:ilvl w:val="0"/>
          <w:numId w:val="1"/>
        </w:numPr>
        <w:tabs>
          <w:tab w:val="left" w:pos="1050"/>
        </w:tabs>
        <w:spacing w:line="312" w:lineRule="auto"/>
        <w:ind w:right="127" w:firstLine="566"/>
        <w:jc w:val="both"/>
        <w:rPr>
          <w:sz w:val="24"/>
        </w:rPr>
      </w:pPr>
      <w:r>
        <w:rPr>
          <w:sz w:val="24"/>
        </w:rPr>
        <w:t>Přílohu k této dohodě tvoří usnesení Zastupitelstva obce Merklín a usnesení Rady města Ostrov o souhlasu s uzavřením této dohody a pravomocné rozhodnutí Krajského úřadu Karlovarského kraje o udělení souhlasu s uzavřením této</w:t>
      </w:r>
      <w:r>
        <w:rPr>
          <w:spacing w:val="-3"/>
          <w:sz w:val="24"/>
        </w:rPr>
        <w:t xml:space="preserve"> </w:t>
      </w:r>
      <w:r>
        <w:rPr>
          <w:sz w:val="24"/>
        </w:rPr>
        <w:t>dohody.</w:t>
      </w:r>
    </w:p>
    <w:p w:rsidR="009B07DC" w:rsidRDefault="009B07DC">
      <w:pPr>
        <w:pStyle w:val="Zkladntext"/>
        <w:rPr>
          <w:sz w:val="26"/>
        </w:rPr>
      </w:pPr>
    </w:p>
    <w:p w:rsidR="009B07DC" w:rsidRDefault="009B07DC">
      <w:pPr>
        <w:pStyle w:val="Zkladntext"/>
        <w:rPr>
          <w:sz w:val="26"/>
        </w:rPr>
      </w:pPr>
    </w:p>
    <w:p w:rsidR="009B07DC" w:rsidRDefault="009B07DC">
      <w:pPr>
        <w:pStyle w:val="Zkladntext"/>
        <w:rPr>
          <w:sz w:val="26"/>
        </w:rPr>
      </w:pPr>
    </w:p>
    <w:p w:rsidR="009B07DC" w:rsidRDefault="001A4266" w:rsidP="001A4266">
      <w:pPr>
        <w:pStyle w:val="Zkladntext"/>
        <w:spacing w:before="179"/>
        <w:ind w:left="116"/>
        <w:rPr>
          <w:sz w:val="26"/>
        </w:rPr>
      </w:pPr>
      <w:r>
        <w:t xml:space="preserve">V Ostrově dne </w:t>
      </w:r>
      <w:r w:rsidR="00193670">
        <w:t xml:space="preserve">17. 12. </w:t>
      </w:r>
      <w:bookmarkStart w:id="0" w:name="_GoBack"/>
      <w:bookmarkEnd w:id="0"/>
      <w:r>
        <w:t>2019</w:t>
      </w:r>
    </w:p>
    <w:p w:rsidR="009B07DC" w:rsidRDefault="009B07DC">
      <w:pPr>
        <w:pStyle w:val="Zkladntext"/>
        <w:rPr>
          <w:sz w:val="26"/>
        </w:rPr>
      </w:pPr>
    </w:p>
    <w:p w:rsidR="00193670" w:rsidRDefault="00193670">
      <w:pPr>
        <w:pStyle w:val="Zkladntext"/>
        <w:rPr>
          <w:sz w:val="26"/>
        </w:rPr>
      </w:pPr>
    </w:p>
    <w:p w:rsidR="00193670" w:rsidRDefault="00193670">
      <w:pPr>
        <w:pStyle w:val="Zkladntext"/>
        <w:rPr>
          <w:sz w:val="26"/>
        </w:rPr>
      </w:pPr>
    </w:p>
    <w:p w:rsidR="00193670" w:rsidRDefault="00193670">
      <w:pPr>
        <w:pStyle w:val="Zkladntext"/>
        <w:rPr>
          <w:sz w:val="26"/>
        </w:rPr>
      </w:pPr>
    </w:p>
    <w:p w:rsidR="00193670" w:rsidRDefault="00193670">
      <w:pPr>
        <w:pStyle w:val="Zkladntext"/>
        <w:rPr>
          <w:sz w:val="26"/>
        </w:rPr>
      </w:pPr>
    </w:p>
    <w:p w:rsidR="009B07DC" w:rsidRDefault="001A4266" w:rsidP="001A4266">
      <w:pPr>
        <w:pStyle w:val="Zkladntext"/>
        <w:tabs>
          <w:tab w:val="left" w:pos="5839"/>
        </w:tabs>
        <w:spacing w:before="204"/>
        <w:ind w:right="876"/>
      </w:pPr>
      <w:r>
        <w:rPr>
          <w:spacing w:val="-8"/>
        </w:rPr>
        <w:t xml:space="preserve">             Ing. </w:t>
      </w:r>
      <w:r>
        <w:rPr>
          <w:spacing w:val="-5"/>
        </w:rPr>
        <w:t xml:space="preserve">Jan </w:t>
      </w:r>
      <w:proofErr w:type="gramStart"/>
      <w:r>
        <w:rPr>
          <w:spacing w:val="-8"/>
        </w:rPr>
        <w:t xml:space="preserve">Bureš                                                                                          </w:t>
      </w:r>
      <w:r>
        <w:rPr>
          <w:spacing w:val="-7"/>
        </w:rPr>
        <w:t>Ing.</w:t>
      </w:r>
      <w:proofErr w:type="gramEnd"/>
      <w:r>
        <w:rPr>
          <w:spacing w:val="-7"/>
        </w:rPr>
        <w:t xml:space="preserve"> </w:t>
      </w:r>
      <w:r>
        <w:rPr>
          <w:spacing w:val="-8"/>
        </w:rPr>
        <w:t xml:space="preserve">Zdeněk </w:t>
      </w:r>
      <w:proofErr w:type="spellStart"/>
      <w:r>
        <w:rPr>
          <w:spacing w:val="-7"/>
        </w:rPr>
        <w:t>Gerát</w:t>
      </w:r>
      <w:proofErr w:type="spellEnd"/>
      <w:r>
        <w:rPr>
          <w:spacing w:val="-7"/>
        </w:rPr>
        <w:t xml:space="preserve"> </w:t>
      </w:r>
    </w:p>
    <w:p w:rsidR="009B07DC" w:rsidRDefault="001A4266">
      <w:pPr>
        <w:pStyle w:val="Zkladntext"/>
        <w:tabs>
          <w:tab w:val="left" w:pos="6026"/>
        </w:tabs>
        <w:spacing w:before="82"/>
        <w:ind w:right="857"/>
        <w:jc w:val="right"/>
      </w:pPr>
      <w:r>
        <w:t>starosta</w:t>
      </w:r>
      <w:r>
        <w:rPr>
          <w:spacing w:val="-3"/>
        </w:rPr>
        <w:t xml:space="preserve"> </w:t>
      </w:r>
      <w:r>
        <w:t>města</w:t>
      </w:r>
      <w:r>
        <w:rPr>
          <w:spacing w:val="-2"/>
        </w:rPr>
        <w:t xml:space="preserve"> </w:t>
      </w:r>
      <w:r>
        <w:t>Ostrov</w:t>
      </w:r>
      <w:r>
        <w:tab/>
        <w:t>starosta obce</w:t>
      </w:r>
      <w:r>
        <w:rPr>
          <w:spacing w:val="-6"/>
        </w:rPr>
        <w:t xml:space="preserve"> </w:t>
      </w:r>
      <w:r>
        <w:t>Merklín</w:t>
      </w:r>
    </w:p>
    <w:sectPr w:rsidR="009B07DC">
      <w:pgSz w:w="11900" w:h="16840"/>
      <w:pgMar w:top="1340" w:right="1280" w:bottom="1240" w:left="1300" w:header="0" w:footer="10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81" w:rsidRDefault="001A4266">
      <w:r>
        <w:separator/>
      </w:r>
    </w:p>
  </w:endnote>
  <w:endnote w:type="continuationSeparator" w:id="0">
    <w:p w:rsidR="003B6081" w:rsidRDefault="001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DC" w:rsidRDefault="00AB791B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7DC" w:rsidRDefault="001A4266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67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DwTlz7gAAAADQEAAA8A&#10;AAAAAAAAAAAAAAAABgUAAGRycy9kb3ducmV2LnhtbFBLBQYAAAAABAAEAPMAAAATBgAAAAA=&#10;" filled="f" stroked="f">
              <v:textbox inset="0,0,0,0">
                <w:txbxContent>
                  <w:p w:rsidR="009B07DC" w:rsidRDefault="001A4266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67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81" w:rsidRDefault="001A4266">
      <w:r>
        <w:separator/>
      </w:r>
    </w:p>
  </w:footnote>
  <w:footnote w:type="continuationSeparator" w:id="0">
    <w:p w:rsidR="003B6081" w:rsidRDefault="001A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1FCD"/>
    <w:multiLevelType w:val="hybridMultilevel"/>
    <w:tmpl w:val="6E1C95D2"/>
    <w:lvl w:ilvl="0" w:tplc="3ABCA410">
      <w:start w:val="1"/>
      <w:numFmt w:val="decimal"/>
      <w:lvlText w:val="(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cs-CZ" w:bidi="cs-CZ"/>
      </w:rPr>
    </w:lvl>
    <w:lvl w:ilvl="1" w:tplc="8F08B632">
      <w:numFmt w:val="bullet"/>
      <w:lvlText w:val="•"/>
      <w:lvlJc w:val="left"/>
      <w:pPr>
        <w:ind w:left="1040" w:hanging="389"/>
      </w:pPr>
      <w:rPr>
        <w:rFonts w:hint="default"/>
        <w:lang w:val="cs-CZ" w:eastAsia="cs-CZ" w:bidi="cs-CZ"/>
      </w:rPr>
    </w:lvl>
    <w:lvl w:ilvl="2" w:tplc="2F8EAD66">
      <w:numFmt w:val="bullet"/>
      <w:lvlText w:val="•"/>
      <w:lvlJc w:val="left"/>
      <w:pPr>
        <w:ind w:left="1960" w:hanging="389"/>
      </w:pPr>
      <w:rPr>
        <w:rFonts w:hint="default"/>
        <w:lang w:val="cs-CZ" w:eastAsia="cs-CZ" w:bidi="cs-CZ"/>
      </w:rPr>
    </w:lvl>
    <w:lvl w:ilvl="3" w:tplc="B6A8CA54">
      <w:numFmt w:val="bullet"/>
      <w:lvlText w:val="•"/>
      <w:lvlJc w:val="left"/>
      <w:pPr>
        <w:ind w:left="2880" w:hanging="389"/>
      </w:pPr>
      <w:rPr>
        <w:rFonts w:hint="default"/>
        <w:lang w:val="cs-CZ" w:eastAsia="cs-CZ" w:bidi="cs-CZ"/>
      </w:rPr>
    </w:lvl>
    <w:lvl w:ilvl="4" w:tplc="9DFEC300">
      <w:numFmt w:val="bullet"/>
      <w:lvlText w:val="•"/>
      <w:lvlJc w:val="left"/>
      <w:pPr>
        <w:ind w:left="3800" w:hanging="389"/>
      </w:pPr>
      <w:rPr>
        <w:rFonts w:hint="default"/>
        <w:lang w:val="cs-CZ" w:eastAsia="cs-CZ" w:bidi="cs-CZ"/>
      </w:rPr>
    </w:lvl>
    <w:lvl w:ilvl="5" w:tplc="614C2284">
      <w:numFmt w:val="bullet"/>
      <w:lvlText w:val="•"/>
      <w:lvlJc w:val="left"/>
      <w:pPr>
        <w:ind w:left="4720" w:hanging="389"/>
      </w:pPr>
      <w:rPr>
        <w:rFonts w:hint="default"/>
        <w:lang w:val="cs-CZ" w:eastAsia="cs-CZ" w:bidi="cs-CZ"/>
      </w:rPr>
    </w:lvl>
    <w:lvl w:ilvl="6" w:tplc="7CF42ED0">
      <w:numFmt w:val="bullet"/>
      <w:lvlText w:val="•"/>
      <w:lvlJc w:val="left"/>
      <w:pPr>
        <w:ind w:left="5640" w:hanging="389"/>
      </w:pPr>
      <w:rPr>
        <w:rFonts w:hint="default"/>
        <w:lang w:val="cs-CZ" w:eastAsia="cs-CZ" w:bidi="cs-CZ"/>
      </w:rPr>
    </w:lvl>
    <w:lvl w:ilvl="7" w:tplc="67823FC4">
      <w:numFmt w:val="bullet"/>
      <w:lvlText w:val="•"/>
      <w:lvlJc w:val="left"/>
      <w:pPr>
        <w:ind w:left="6560" w:hanging="389"/>
      </w:pPr>
      <w:rPr>
        <w:rFonts w:hint="default"/>
        <w:lang w:val="cs-CZ" w:eastAsia="cs-CZ" w:bidi="cs-CZ"/>
      </w:rPr>
    </w:lvl>
    <w:lvl w:ilvl="8" w:tplc="8CE6EC36">
      <w:numFmt w:val="bullet"/>
      <w:lvlText w:val="•"/>
      <w:lvlJc w:val="left"/>
      <w:pPr>
        <w:ind w:left="7480" w:hanging="389"/>
      </w:pPr>
      <w:rPr>
        <w:rFonts w:hint="default"/>
        <w:lang w:val="cs-CZ" w:eastAsia="cs-CZ" w:bidi="cs-CZ"/>
      </w:rPr>
    </w:lvl>
  </w:abstractNum>
  <w:abstractNum w:abstractNumId="1">
    <w:nsid w:val="33AE6886"/>
    <w:multiLevelType w:val="hybridMultilevel"/>
    <w:tmpl w:val="350ED7F8"/>
    <w:lvl w:ilvl="0" w:tplc="CE2E4B08">
      <w:start w:val="1"/>
      <w:numFmt w:val="decimal"/>
      <w:lvlText w:val="%1."/>
      <w:lvlJc w:val="left"/>
      <w:pPr>
        <w:ind w:left="1186" w:hanging="21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F96C4C72">
      <w:numFmt w:val="bullet"/>
      <w:lvlText w:val="•"/>
      <w:lvlJc w:val="left"/>
      <w:pPr>
        <w:ind w:left="1994" w:hanging="219"/>
      </w:pPr>
      <w:rPr>
        <w:rFonts w:hint="default"/>
        <w:lang w:val="cs-CZ" w:eastAsia="cs-CZ" w:bidi="cs-CZ"/>
      </w:rPr>
    </w:lvl>
    <w:lvl w:ilvl="2" w:tplc="13867D62">
      <w:numFmt w:val="bullet"/>
      <w:lvlText w:val="•"/>
      <w:lvlJc w:val="left"/>
      <w:pPr>
        <w:ind w:left="2808" w:hanging="219"/>
      </w:pPr>
      <w:rPr>
        <w:rFonts w:hint="default"/>
        <w:lang w:val="cs-CZ" w:eastAsia="cs-CZ" w:bidi="cs-CZ"/>
      </w:rPr>
    </w:lvl>
    <w:lvl w:ilvl="3" w:tplc="A56CCF92">
      <w:numFmt w:val="bullet"/>
      <w:lvlText w:val="•"/>
      <w:lvlJc w:val="left"/>
      <w:pPr>
        <w:ind w:left="3622" w:hanging="219"/>
      </w:pPr>
      <w:rPr>
        <w:rFonts w:hint="default"/>
        <w:lang w:val="cs-CZ" w:eastAsia="cs-CZ" w:bidi="cs-CZ"/>
      </w:rPr>
    </w:lvl>
    <w:lvl w:ilvl="4" w:tplc="8A64B7F0">
      <w:numFmt w:val="bullet"/>
      <w:lvlText w:val="•"/>
      <w:lvlJc w:val="left"/>
      <w:pPr>
        <w:ind w:left="4436" w:hanging="219"/>
      </w:pPr>
      <w:rPr>
        <w:rFonts w:hint="default"/>
        <w:lang w:val="cs-CZ" w:eastAsia="cs-CZ" w:bidi="cs-CZ"/>
      </w:rPr>
    </w:lvl>
    <w:lvl w:ilvl="5" w:tplc="F7FAE9C8">
      <w:numFmt w:val="bullet"/>
      <w:lvlText w:val="•"/>
      <w:lvlJc w:val="left"/>
      <w:pPr>
        <w:ind w:left="5250" w:hanging="219"/>
      </w:pPr>
      <w:rPr>
        <w:rFonts w:hint="default"/>
        <w:lang w:val="cs-CZ" w:eastAsia="cs-CZ" w:bidi="cs-CZ"/>
      </w:rPr>
    </w:lvl>
    <w:lvl w:ilvl="6" w:tplc="49D86D06">
      <w:numFmt w:val="bullet"/>
      <w:lvlText w:val="•"/>
      <w:lvlJc w:val="left"/>
      <w:pPr>
        <w:ind w:left="6064" w:hanging="219"/>
      </w:pPr>
      <w:rPr>
        <w:rFonts w:hint="default"/>
        <w:lang w:val="cs-CZ" w:eastAsia="cs-CZ" w:bidi="cs-CZ"/>
      </w:rPr>
    </w:lvl>
    <w:lvl w:ilvl="7" w:tplc="F3EC30E4">
      <w:numFmt w:val="bullet"/>
      <w:lvlText w:val="•"/>
      <w:lvlJc w:val="left"/>
      <w:pPr>
        <w:ind w:left="6878" w:hanging="219"/>
      </w:pPr>
      <w:rPr>
        <w:rFonts w:hint="default"/>
        <w:lang w:val="cs-CZ" w:eastAsia="cs-CZ" w:bidi="cs-CZ"/>
      </w:rPr>
    </w:lvl>
    <w:lvl w:ilvl="8" w:tplc="E5C2CA98">
      <w:numFmt w:val="bullet"/>
      <w:lvlText w:val="•"/>
      <w:lvlJc w:val="left"/>
      <w:pPr>
        <w:ind w:left="7692" w:hanging="219"/>
      </w:pPr>
      <w:rPr>
        <w:rFonts w:hint="default"/>
        <w:lang w:val="cs-CZ" w:eastAsia="cs-CZ" w:bidi="cs-CZ"/>
      </w:rPr>
    </w:lvl>
  </w:abstractNum>
  <w:abstractNum w:abstractNumId="2">
    <w:nsid w:val="40343994"/>
    <w:multiLevelType w:val="hybridMultilevel"/>
    <w:tmpl w:val="4AF62EFE"/>
    <w:lvl w:ilvl="0" w:tplc="311A428C">
      <w:start w:val="1"/>
      <w:numFmt w:val="decimal"/>
      <w:lvlText w:val="(%1)"/>
      <w:lvlJc w:val="left"/>
      <w:pPr>
        <w:ind w:left="116" w:hanging="38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s-CZ" w:eastAsia="cs-CZ" w:bidi="cs-CZ"/>
      </w:rPr>
    </w:lvl>
    <w:lvl w:ilvl="1" w:tplc="6242F956">
      <w:numFmt w:val="bullet"/>
      <w:lvlText w:val="•"/>
      <w:lvlJc w:val="left"/>
      <w:pPr>
        <w:ind w:left="1040" w:hanging="387"/>
      </w:pPr>
      <w:rPr>
        <w:rFonts w:hint="default"/>
        <w:lang w:val="cs-CZ" w:eastAsia="cs-CZ" w:bidi="cs-CZ"/>
      </w:rPr>
    </w:lvl>
    <w:lvl w:ilvl="2" w:tplc="E1924A72">
      <w:numFmt w:val="bullet"/>
      <w:lvlText w:val="•"/>
      <w:lvlJc w:val="left"/>
      <w:pPr>
        <w:ind w:left="1960" w:hanging="387"/>
      </w:pPr>
      <w:rPr>
        <w:rFonts w:hint="default"/>
        <w:lang w:val="cs-CZ" w:eastAsia="cs-CZ" w:bidi="cs-CZ"/>
      </w:rPr>
    </w:lvl>
    <w:lvl w:ilvl="3" w:tplc="4468C12C">
      <w:numFmt w:val="bullet"/>
      <w:lvlText w:val="•"/>
      <w:lvlJc w:val="left"/>
      <w:pPr>
        <w:ind w:left="2880" w:hanging="387"/>
      </w:pPr>
      <w:rPr>
        <w:rFonts w:hint="default"/>
        <w:lang w:val="cs-CZ" w:eastAsia="cs-CZ" w:bidi="cs-CZ"/>
      </w:rPr>
    </w:lvl>
    <w:lvl w:ilvl="4" w:tplc="361AD8CC">
      <w:numFmt w:val="bullet"/>
      <w:lvlText w:val="•"/>
      <w:lvlJc w:val="left"/>
      <w:pPr>
        <w:ind w:left="3800" w:hanging="387"/>
      </w:pPr>
      <w:rPr>
        <w:rFonts w:hint="default"/>
        <w:lang w:val="cs-CZ" w:eastAsia="cs-CZ" w:bidi="cs-CZ"/>
      </w:rPr>
    </w:lvl>
    <w:lvl w:ilvl="5" w:tplc="BF00F1A6">
      <w:numFmt w:val="bullet"/>
      <w:lvlText w:val="•"/>
      <w:lvlJc w:val="left"/>
      <w:pPr>
        <w:ind w:left="4720" w:hanging="387"/>
      </w:pPr>
      <w:rPr>
        <w:rFonts w:hint="default"/>
        <w:lang w:val="cs-CZ" w:eastAsia="cs-CZ" w:bidi="cs-CZ"/>
      </w:rPr>
    </w:lvl>
    <w:lvl w:ilvl="6" w:tplc="387A15FC">
      <w:numFmt w:val="bullet"/>
      <w:lvlText w:val="•"/>
      <w:lvlJc w:val="left"/>
      <w:pPr>
        <w:ind w:left="5640" w:hanging="387"/>
      </w:pPr>
      <w:rPr>
        <w:rFonts w:hint="default"/>
        <w:lang w:val="cs-CZ" w:eastAsia="cs-CZ" w:bidi="cs-CZ"/>
      </w:rPr>
    </w:lvl>
    <w:lvl w:ilvl="7" w:tplc="A1B2C024">
      <w:numFmt w:val="bullet"/>
      <w:lvlText w:val="•"/>
      <w:lvlJc w:val="left"/>
      <w:pPr>
        <w:ind w:left="6560" w:hanging="387"/>
      </w:pPr>
      <w:rPr>
        <w:rFonts w:hint="default"/>
        <w:lang w:val="cs-CZ" w:eastAsia="cs-CZ" w:bidi="cs-CZ"/>
      </w:rPr>
    </w:lvl>
    <w:lvl w:ilvl="8" w:tplc="DF4850F6">
      <w:numFmt w:val="bullet"/>
      <w:lvlText w:val="•"/>
      <w:lvlJc w:val="left"/>
      <w:pPr>
        <w:ind w:left="7480" w:hanging="387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DC"/>
    <w:rsid w:val="00193670"/>
    <w:rsid w:val="001A4266"/>
    <w:rsid w:val="003B6081"/>
    <w:rsid w:val="009B07DC"/>
    <w:rsid w:val="00AB791B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C252E19-1683-4CFC-AE85-65D5697F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3854" w:right="3858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5" w:firstLine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93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670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VPS - Ostrov x Merklín</vt:lpstr>
    </vt:vector>
  </TitlesOfParts>
  <Company>HP Inc.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VPS - Ostrov x Merklín</dc:title>
  <dc:creator>mildorfova</dc:creator>
  <cp:keywords>()</cp:keywords>
  <cp:lastModifiedBy>spravce</cp:lastModifiedBy>
  <cp:revision>4</cp:revision>
  <cp:lastPrinted>2019-12-17T07:55:00Z</cp:lastPrinted>
  <dcterms:created xsi:type="dcterms:W3CDTF">2019-11-06T10:59:00Z</dcterms:created>
  <dcterms:modified xsi:type="dcterms:W3CDTF">2019-12-17T07:58:00Z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